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626A2" w:rsidRPr="00553E97" w:rsidTr="00CE7D32">
        <w:tc>
          <w:tcPr>
            <w:tcW w:w="1985" w:type="dxa"/>
            <w:shd w:val="clear" w:color="auto" w:fill="auto"/>
          </w:tcPr>
          <w:p w:rsidR="00C626A2" w:rsidRPr="00553E97" w:rsidRDefault="006F44D0" w:rsidP="00CE7D32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4D0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C47FED4" wp14:editId="5107F770">
                  <wp:extent cx="878840" cy="12350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84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626A2" w:rsidRPr="00553E97" w:rsidRDefault="006F44D0" w:rsidP="00CE7D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C626A2"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:rsidR="00C626A2" w:rsidRPr="00553E97" w:rsidRDefault="00C626A2" w:rsidP="00CE7D3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626A2" w:rsidRPr="00553E97" w:rsidRDefault="00C626A2" w:rsidP="00CE7D32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626A2" w:rsidRPr="00553E97" w:rsidRDefault="00C626A2" w:rsidP="00CE7D32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626A2" w:rsidRPr="00553E97" w:rsidTr="00CE7D32">
        <w:tc>
          <w:tcPr>
            <w:tcW w:w="9853" w:type="dxa"/>
            <w:shd w:val="clear" w:color="auto" w:fill="auto"/>
          </w:tcPr>
          <w:p w:rsidR="00C626A2" w:rsidRPr="00553E97" w:rsidRDefault="00C626A2" w:rsidP="00CE7D32">
            <w:pPr>
              <w:tabs>
                <w:tab w:val="left" w:pos="5103"/>
                <w:tab w:val="left" w:pos="6663"/>
              </w:tabs>
              <w:spacing w:after="0" w:line="240" w:lineRule="auto"/>
              <w:ind w:left="5103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626A2" w:rsidRPr="00553E97" w:rsidRDefault="00C626A2" w:rsidP="00346EC9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85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</w:t>
            </w:r>
          </w:p>
          <w:p w:rsidR="00C626A2" w:rsidRPr="00553E97" w:rsidRDefault="00346EC9" w:rsidP="00CE7D32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5103" w:right="141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46EC9">
              <w:rPr>
                <w:noProof/>
                <w:u w:val="single"/>
                <w:lang w:eastAsia="ru-RU"/>
              </w:rPr>
              <w:drawing>
                <wp:inline distT="0" distB="0" distL="0" distR="0" wp14:anchorId="2BEBFE24" wp14:editId="17816EAB">
                  <wp:extent cx="508884" cy="214685"/>
                  <wp:effectExtent l="0" t="0" r="571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626A2" w:rsidRPr="00553E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626A2" w:rsidRPr="00553E97" w:rsidRDefault="006F44D0" w:rsidP="002E0E55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E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202</w:t>
            </w:r>
            <w:r w:rsidR="002E0E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F4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F44D0" w:rsidRPr="00553E97" w:rsidTr="00CE7D32">
        <w:tc>
          <w:tcPr>
            <w:tcW w:w="9853" w:type="dxa"/>
            <w:shd w:val="clear" w:color="auto" w:fill="auto"/>
          </w:tcPr>
          <w:p w:rsidR="006F44D0" w:rsidRPr="00553E97" w:rsidRDefault="006F44D0" w:rsidP="006F44D0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626A2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346EC9" w:rsidRDefault="00346EC9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346EC9" w:rsidRPr="00553E97" w:rsidRDefault="00346EC9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626A2" w:rsidRPr="00553E97" w:rsidTr="00CE7D32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6A2" w:rsidRDefault="00C626A2" w:rsidP="006B580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Рабочая ПРОГРАММа</w:t>
            </w:r>
            <w:r w:rsidR="00346EC9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Pr="00553E9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:rsidR="006F44D0" w:rsidRPr="00553E97" w:rsidRDefault="006F44D0" w:rsidP="00346EC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C626A2" w:rsidRPr="00553E97" w:rsidTr="00CE7D32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26A2" w:rsidRPr="00553E97" w:rsidRDefault="006F44D0" w:rsidP="00374FA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ОД.</w:t>
            </w:r>
            <w:r w:rsidRPr="00553E9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 ОСНОВЫ БЕЗОПАСНОСТИ И ЗАЩИТЫ РОДИНЫ</w:t>
            </w:r>
          </w:p>
        </w:tc>
      </w:tr>
    </w:tbl>
    <w:p w:rsidR="00C626A2" w:rsidRPr="00553E97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0"/>
        <w:gridCol w:w="10019"/>
        <w:gridCol w:w="1394"/>
      </w:tblGrid>
      <w:tr w:rsidR="006F44D0" w:rsidRPr="006F44D0" w:rsidTr="00301D1D">
        <w:trPr>
          <w:gridAfter w:val="1"/>
          <w:wAfter w:w="1394" w:type="dxa"/>
          <w:trHeight w:val="611"/>
        </w:trPr>
        <w:tc>
          <w:tcPr>
            <w:tcW w:w="10059" w:type="dxa"/>
            <w:gridSpan w:val="3"/>
            <w:vMerge w:val="restart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6F44D0" w:rsidRPr="006F44D0" w:rsidTr="00301D1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</w: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по специальности</w:t>
                  </w:r>
                </w:p>
                <w:p w:rsidR="006F44D0" w:rsidRPr="006F44D0" w:rsidRDefault="006F44D0" w:rsidP="006F44D0">
                  <w:pPr>
                    <w:tabs>
                      <w:tab w:val="left" w:pos="3390"/>
                      <w:tab w:val="center" w:pos="4755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среднего профессионального образования</w:t>
                  </w:r>
                </w:p>
              </w:tc>
            </w:tr>
            <w:tr w:rsidR="006F44D0" w:rsidRPr="006F44D0" w:rsidTr="00301D1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6F44D0" w:rsidRDefault="006F44D0" w:rsidP="006F44D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</w:rPr>
                    <w:t>38.02.01 Экономика и бухгалтерский учет (по отраслям)</w:t>
                  </w:r>
                </w:p>
                <w:p w:rsidR="00C25819" w:rsidRPr="006F44D0" w:rsidRDefault="00C25819" w:rsidP="006F44D0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2"/>
                      <w:szCs w:val="32"/>
                      <w:lang w:eastAsia="ru-RU"/>
                    </w:rPr>
                  </w:pPr>
                </w:p>
                <w:p w:rsidR="00C25819" w:rsidRPr="00C25819" w:rsidRDefault="00C25819" w:rsidP="00C258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C258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C258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C2581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Ведение бухгалтерского и налогового учета)</w:t>
                  </w:r>
                  <w:proofErr w:type="gramEnd"/>
                </w:p>
                <w:p w:rsidR="006F44D0" w:rsidRPr="006F44D0" w:rsidRDefault="006F44D0" w:rsidP="006F44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301D1D">
        <w:trPr>
          <w:gridAfter w:val="1"/>
          <w:wAfter w:w="1394" w:type="dxa"/>
          <w:trHeight w:val="322"/>
        </w:trPr>
        <w:tc>
          <w:tcPr>
            <w:tcW w:w="10059" w:type="dxa"/>
            <w:gridSpan w:val="3"/>
            <w:vMerge/>
          </w:tcPr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301D1D">
        <w:trPr>
          <w:gridAfter w:val="1"/>
          <w:wAfter w:w="1394" w:type="dxa"/>
          <w:trHeight w:val="500"/>
        </w:trPr>
        <w:tc>
          <w:tcPr>
            <w:tcW w:w="10059" w:type="dxa"/>
            <w:gridSpan w:val="3"/>
            <w:vMerge/>
          </w:tcPr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44D0" w:rsidRPr="006F44D0" w:rsidTr="0059023A">
        <w:trPr>
          <w:trHeight w:val="425"/>
        </w:trPr>
        <w:tc>
          <w:tcPr>
            <w:tcW w:w="20" w:type="dxa"/>
          </w:tcPr>
          <w:p w:rsidR="006F44D0" w:rsidRPr="006F44D0" w:rsidRDefault="006F44D0" w:rsidP="006F4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6F44D0" w:rsidRPr="006F44D0" w:rsidRDefault="006F44D0" w:rsidP="006F4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413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6F44D0" w:rsidRPr="006F44D0" w:rsidTr="00301D1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Квалификация выпускника: </w:t>
                  </w:r>
                </w:p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6F44D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Бухгалтер</w:t>
                  </w:r>
                </w:p>
                <w:p w:rsidR="006F44D0" w:rsidRPr="006F44D0" w:rsidRDefault="006F44D0" w:rsidP="006F44D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F44D0" w:rsidRPr="006F44D0" w:rsidRDefault="006F44D0" w:rsidP="006F4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9023A" w:rsidRPr="0059023A" w:rsidRDefault="0059023A" w:rsidP="005902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9023A" w:rsidRPr="0059023A" w:rsidRDefault="002E3B53" w:rsidP="005902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 начала подготовки: 2026</w:t>
      </w:r>
      <w:bookmarkStart w:id="0" w:name="_GoBack"/>
      <w:bookmarkEnd w:id="0"/>
    </w:p>
    <w:p w:rsidR="00C626A2" w:rsidRPr="00553E97" w:rsidRDefault="00C626A2" w:rsidP="006F44D0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C626A2" w:rsidP="00C626A2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highlight w:val="yellow"/>
        </w:rPr>
      </w:pPr>
    </w:p>
    <w:p w:rsidR="00C626A2" w:rsidRPr="00553E97" w:rsidRDefault="006F44D0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202</w:t>
      </w:r>
      <w:r w:rsidR="00245F16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p w:rsidR="00C25819" w:rsidRDefault="00C626A2" w:rsidP="005902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  <w:highlight w:val="yellow"/>
        </w:rPr>
        <w:br w:type="page"/>
      </w: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Рабочая программа дисциплины «</w:t>
      </w:r>
      <w:bookmarkStart w:id="1" w:name="_Hlk161322010"/>
      <w:r w:rsidRPr="00553E97">
        <w:rPr>
          <w:rFonts w:ascii="Times New Roman" w:eastAsia="Times New Roman" w:hAnsi="Times New Roman" w:cs="Times New Roman"/>
          <w:i/>
          <w:iCs/>
          <w:color w:val="000000"/>
          <w:sz w:val="28"/>
          <w:szCs w:val="20"/>
        </w:rPr>
        <w:t>Основы безопасности и защиты Родины</w:t>
      </w:r>
      <w:bookmarkEnd w:id="1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» составлена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Минобрнауки</w:t>
      </w:r>
      <w:proofErr w:type="spellEnd"/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Российской Федерации от </w:t>
      </w:r>
      <w:r w:rsidR="0066624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17.05. 2012 г. № 413,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федерального государственного образовательного стандарта по специальности </w:t>
      </w:r>
      <w:bookmarkStart w:id="2" w:name="_Hlk88508451"/>
      <w:r w:rsidR="009C77E8" w:rsidRPr="0044670F">
        <w:rPr>
          <w:rFonts w:ascii="Times New Roman" w:eastAsia="Times New Roman" w:hAnsi="Times New Roman" w:cs="Times New Roman"/>
          <w:sz w:val="28"/>
          <w:szCs w:val="28"/>
        </w:rPr>
        <w:t>38.02.01  Экономика и бухгалтерский учет</w:t>
      </w:r>
      <w:r w:rsidR="009C77E8">
        <w:rPr>
          <w:rFonts w:ascii="Times New Roman" w:eastAsia="Times New Roman" w:hAnsi="Times New Roman" w:cs="Times New Roman"/>
          <w:sz w:val="28"/>
          <w:szCs w:val="28"/>
        </w:rPr>
        <w:t xml:space="preserve"> (по отраслям)  </w:t>
      </w:r>
      <w:r w:rsidR="009C77E8" w:rsidRPr="00794397">
        <w:rPr>
          <w:rFonts w:ascii="Times New Roman" w:eastAsia="Times New Roman" w:hAnsi="Times New Roman" w:cs="Times New Roman"/>
          <w:sz w:val="28"/>
          <w:szCs w:val="28"/>
        </w:rPr>
        <w:t>(направленность:</w:t>
      </w:r>
      <w:proofErr w:type="gramEnd"/>
      <w:r w:rsidR="009C77E8" w:rsidRPr="007943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C77E8" w:rsidRPr="00794397">
        <w:rPr>
          <w:rFonts w:ascii="Times New Roman" w:eastAsia="Times New Roman" w:hAnsi="Times New Roman" w:cs="Times New Roman"/>
          <w:sz w:val="28"/>
          <w:szCs w:val="28"/>
        </w:rPr>
        <w:t>Ведение бухгалтерского и налогового учета)</w:t>
      </w:r>
      <w:r w:rsidR="009C77E8" w:rsidRPr="0044670F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утвержденного приказом </w:t>
      </w:r>
      <w:proofErr w:type="spellStart"/>
      <w:r w:rsidR="009C77E8" w:rsidRPr="0079439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9C77E8" w:rsidRPr="00794397">
        <w:rPr>
          <w:rFonts w:ascii="Times New Roman" w:hAnsi="Times New Roman" w:cs="Times New Roman"/>
          <w:sz w:val="28"/>
          <w:szCs w:val="28"/>
        </w:rPr>
        <w:t xml:space="preserve"> России от 24 июня 2024 г. №437.</w:t>
      </w:r>
      <w:proofErr w:type="gramEnd"/>
    </w:p>
    <w:p w:rsidR="009C77E8" w:rsidRDefault="009C77E8" w:rsidP="009C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26A2" w:rsidRPr="00553E97" w:rsidRDefault="00C626A2" w:rsidP="00C2581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СОСТАВИТЕЛЬ: </w:t>
      </w:r>
    </w:p>
    <w:p w:rsidR="00346EC9" w:rsidRPr="00346EC9" w:rsidRDefault="00C626A2" w:rsidP="00346EC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sz w:val="28"/>
          <w:szCs w:val="28"/>
        </w:rPr>
        <w:t>Абрамова Е.А., канд. мед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аук, доцент, доцент </w:t>
      </w:r>
      <w:bookmarkStart w:id="3" w:name="_Hlk161322483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3"/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</w:rPr>
      </w:pP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</w:pPr>
      <w:r w:rsidRPr="00553E97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РЕЦЕНЗЕНТ:</w:t>
      </w:r>
    </w:p>
    <w:p w:rsidR="00346EC9" w:rsidRPr="00346EC9" w:rsidRDefault="00C626A2" w:rsidP="00346EC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4" w:name="_Hlk88509022"/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Мальгин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 Е.Л., канд. </w:t>
      </w:r>
      <w:proofErr w:type="spellStart"/>
      <w:r w:rsidRPr="00553E97">
        <w:rPr>
          <w:rFonts w:ascii="Times New Roman" w:eastAsia="Times New Roman" w:hAnsi="Times New Roman" w:cs="Times New Roman"/>
          <w:sz w:val="28"/>
          <w:szCs w:val="28"/>
        </w:rPr>
        <w:t>пед</w:t>
      </w:r>
      <w:proofErr w:type="spellEnd"/>
      <w:r w:rsidRPr="00553E97">
        <w:rPr>
          <w:rFonts w:ascii="Times New Roman" w:eastAsia="Times New Roman" w:hAnsi="Times New Roman" w:cs="Times New Roman"/>
          <w:sz w:val="28"/>
          <w:szCs w:val="28"/>
        </w:rPr>
        <w:t>. наук</w:t>
      </w:r>
      <w:bookmarkEnd w:id="4"/>
      <w:r w:rsidRPr="00553E97">
        <w:rPr>
          <w:rFonts w:ascii="Times New Roman" w:eastAsia="Times New Roman" w:hAnsi="Times New Roman" w:cs="Times New Roman"/>
          <w:sz w:val="28"/>
          <w:szCs w:val="28"/>
        </w:rPr>
        <w:t xml:space="preserve">, доцент 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</w:p>
    <w:p w:rsidR="00C626A2" w:rsidRPr="00553E97" w:rsidRDefault="00C626A2" w:rsidP="00C626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bookmarkEnd w:id="2"/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346EC9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tabs>
          <w:tab w:val="left" w:pos="709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346EC9" w:rsidRDefault="00C626A2" w:rsidP="006F44D0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</w:t>
      </w:r>
      <w:r w:rsidR="00346EC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дисциплины </w:t>
      </w:r>
      <w:r w:rsidRPr="00553E9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«Основы безопасности и защиты Родины»</w:t>
      </w:r>
      <w:r w:rsidRPr="00553E97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proofErr w:type="gramStart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="00346EC9"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 w:rsidR="00346EC9">
        <w:rPr>
          <w:rFonts w:ascii="Times New Roman" w:eastAsia="Times New Roman" w:hAnsi="Times New Roman" w:cs="Times New Roman"/>
          <w:sz w:val="28"/>
          <w:szCs w:val="28"/>
        </w:rPr>
        <w:t xml:space="preserve">, протокол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6F44D0" w:rsidRPr="006F44D0">
        <w:rPr>
          <w:rFonts w:ascii="Times New Roman" w:eastAsia="Times New Roman" w:hAnsi="Times New Roman" w:cs="Times New Roman"/>
          <w:sz w:val="28"/>
          <w:szCs w:val="28"/>
        </w:rPr>
        <w:t xml:space="preserve"> 2</w:t>
      </w:r>
      <w:r w:rsidR="00245F16">
        <w:rPr>
          <w:rFonts w:ascii="Times New Roman" w:eastAsia="Times New Roman" w:hAnsi="Times New Roman" w:cs="Times New Roman"/>
          <w:sz w:val="28"/>
          <w:szCs w:val="28"/>
        </w:rPr>
        <w:t>7</w:t>
      </w:r>
      <w:r w:rsidR="006F44D0" w:rsidRPr="006F44D0"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245F16">
        <w:rPr>
          <w:rFonts w:ascii="Times New Roman" w:eastAsia="Times New Roman" w:hAnsi="Times New Roman" w:cs="Times New Roman"/>
          <w:sz w:val="28"/>
          <w:szCs w:val="28"/>
        </w:rPr>
        <w:t>6</w:t>
      </w:r>
      <w:r w:rsidR="006F44D0" w:rsidRPr="006F44D0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32344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</w:p>
    <w:p w:rsidR="00C626A2" w:rsidRPr="00553E97" w:rsidRDefault="00C626A2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Hlk88508521"/>
      <w:r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кафедрой</w:t>
      </w:r>
    </w:p>
    <w:p w:rsidR="00C626A2" w:rsidRPr="00553E97" w:rsidRDefault="00A86A0A" w:rsidP="00C626A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46EC9">
        <w:rPr>
          <w:rFonts w:ascii="Times New Roman" w:eastAsia="Times New Roman" w:hAnsi="Times New Roman" w:cs="Times New Roman"/>
          <w:sz w:val="28"/>
          <w:szCs w:val="28"/>
        </w:rPr>
        <w:t>естественных наук и безопасности жизнедеятельности</w:t>
      </w:r>
      <w:r>
        <w:rPr>
          <w:noProof/>
          <w:lang w:eastAsia="ru-RU"/>
        </w:rPr>
        <w:t xml:space="preserve"> </w:t>
      </w:r>
      <w:r w:rsidR="00346EC9">
        <w:rPr>
          <w:noProof/>
          <w:lang w:eastAsia="ru-RU"/>
        </w:rPr>
        <w:drawing>
          <wp:inline distT="0" distB="0" distL="0" distR="0" wp14:anchorId="7119C05F" wp14:editId="03F5E32B">
            <wp:extent cx="818985" cy="302150"/>
            <wp:effectExtent l="0" t="0" r="63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8302" t="16502" r="65991" b="62562"/>
                    <a:stretch/>
                  </pic:blipFill>
                  <pic:spPr bwMode="auto">
                    <a:xfrm>
                      <a:off x="0" y="0"/>
                      <a:ext cx="818985" cy="30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6E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626A2" w:rsidRPr="00553E97">
        <w:rPr>
          <w:rFonts w:ascii="Times New Roman" w:eastAsia="Times New Roman" w:hAnsi="Times New Roman" w:cs="Times New Roman"/>
          <w:color w:val="000000"/>
          <w:sz w:val="28"/>
          <w:szCs w:val="28"/>
        </w:rPr>
        <w:t>В.Ю. Листков</w:t>
      </w:r>
    </w:p>
    <w:bookmarkEnd w:id="5"/>
    <w:p w:rsidR="00C626A2" w:rsidRPr="00553E97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  <w:r w:rsidRPr="00553E97">
        <w:rPr>
          <w:rFonts w:ascii="Times New Roman" w:eastAsia="Times New Roman" w:hAnsi="Times New Roman" w:cs="Times New Roman"/>
          <w:sz w:val="20"/>
          <w:szCs w:val="20"/>
          <w:highlight w:val="yellow"/>
        </w:rPr>
        <w:br w:type="page"/>
      </w:r>
      <w:r w:rsidRPr="00553E97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C626A2" w:rsidRPr="00553E97" w:rsidRDefault="00C626A2" w:rsidP="00C626A2">
      <w:pPr>
        <w:spacing w:after="0" w:line="240" w:lineRule="auto"/>
        <w:ind w:hanging="357"/>
        <w:rPr>
          <w:rFonts w:ascii="Times New Roman" w:eastAsia="Times New Roman" w:hAnsi="Times New Roman" w:cs="Times New Roman"/>
          <w:sz w:val="28"/>
          <w:szCs w:val="24"/>
          <w:highlight w:val="yellow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626A2" w:rsidRPr="00553E97" w:rsidTr="00CE7D32">
        <w:trPr>
          <w:trHeight w:val="394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1. ОБЩАЯ ХАРАКТЕРИСТИКА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553E97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</w:t>
            </w:r>
          </w:p>
        </w:tc>
      </w:tr>
      <w:tr w:rsidR="00C626A2" w:rsidRPr="00553E97" w:rsidTr="00CE7D32">
        <w:trPr>
          <w:trHeight w:val="720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 СТРУКТУРА И СОДЕРЖАНИЕ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11</w:t>
            </w:r>
          </w:p>
        </w:tc>
      </w:tr>
      <w:tr w:rsidR="00C626A2" w:rsidRPr="00553E97" w:rsidTr="00CE7D32">
        <w:trPr>
          <w:trHeight w:val="594"/>
        </w:trPr>
        <w:tc>
          <w:tcPr>
            <w:tcW w:w="9007" w:type="dxa"/>
          </w:tcPr>
          <w:p w:rsidR="00C626A2" w:rsidRPr="00A86A0A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3. УСЛОВИЯ РЕАЛИЗАЦИИ ПРОГРАММЫ ДИСЦИПЛИНЫ</w:t>
            </w:r>
          </w:p>
          <w:p w:rsidR="00C626A2" w:rsidRPr="00A86A0A" w:rsidRDefault="00C626A2" w:rsidP="00CE7D32">
            <w:pPr>
              <w:spacing w:after="0" w:line="240" w:lineRule="auto"/>
              <w:ind w:firstLine="550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9</w:t>
            </w:r>
          </w:p>
        </w:tc>
      </w:tr>
      <w:tr w:rsidR="00C626A2" w:rsidRPr="00553E97" w:rsidTr="00CE7D32">
        <w:trPr>
          <w:trHeight w:val="692"/>
        </w:trPr>
        <w:tc>
          <w:tcPr>
            <w:tcW w:w="9007" w:type="dxa"/>
          </w:tcPr>
          <w:p w:rsidR="00C626A2" w:rsidRPr="00A86A0A" w:rsidRDefault="00C626A2" w:rsidP="006B58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A86A0A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4. КОНТРОЛЬ И ОЦЕНКА РЕЗУЛЬТАТОВ ОСВОЕНИЯ ПРОГРАММЫ ДИСЦИПЛИНЫ</w:t>
            </w:r>
            <w:r w:rsidRPr="00A86A0A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800" w:type="dxa"/>
          </w:tcPr>
          <w:p w:rsidR="00C626A2" w:rsidRPr="00553E97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highlight w:val="yellow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21</w:t>
            </w: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highlight w:val="yellow"/>
        </w:rPr>
      </w:pPr>
    </w:p>
    <w:p w:rsidR="00C626A2" w:rsidRPr="00091807" w:rsidRDefault="00C626A2" w:rsidP="00C626A2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1. ОБЩАЯ ХАРАКТЕРИСТИКА ПРОГРАММЫ </w:t>
      </w:r>
      <w:r w:rsidR="006B580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91807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C626A2" w:rsidRPr="00091807" w:rsidRDefault="00C626A2" w:rsidP="00C626A2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1.1. Область применения программы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Программа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является частью основной образовательной программы в соответствии с ФГОС СПО по специальности 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1.2. Место дисциплины в структуре основной профессиональной образовательной программы: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дисциплина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относится к базовой части цикла учебного цикла подготовки специалистов 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38.02.01 Экономика и бухгалтерский учет (по отраслям)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>, квалификация выпускника «</w:t>
      </w:r>
      <w:r w:rsidR="00CE7D32" w:rsidRPr="00CE7D32">
        <w:rPr>
          <w:rFonts w:ascii="Times New Roman" w:eastAsia="Times New Roman" w:hAnsi="Times New Roman" w:cs="Times New Roman"/>
          <w:sz w:val="28"/>
          <w:szCs w:val="28"/>
        </w:rPr>
        <w:t>Бухгалтер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E7D32">
        <w:rPr>
          <w:rFonts w:ascii="Times New Roman" w:eastAsia="Times New Roman" w:hAnsi="Times New Roman" w:cs="Times New Roman"/>
          <w:sz w:val="28"/>
          <w:szCs w:val="28"/>
        </w:rPr>
        <w:t>УП.01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.10 и является обязательной для изучения. 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Изучение дисциплины </w:t>
      </w:r>
      <w:r w:rsidRPr="00091807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Основы безопасности и защиты Родины</w:t>
      </w:r>
      <w:r w:rsidRPr="00091807">
        <w:rPr>
          <w:rFonts w:ascii="Times New Roman" w:eastAsia="Times New Roman" w:hAnsi="Times New Roman" w:cs="Times New Roman"/>
          <w:sz w:val="28"/>
          <w:szCs w:val="28"/>
        </w:rPr>
        <w:t xml:space="preserve"> базируется на знаниях и умениях, полученных при изучении дисциплин: школьного курса «Основы безопасности жизнедеятельности и защиты Родины», «Математика», «Биология», «Химия», «Физика», «Физическая культура». Освоение дисциплины необходимо как предшествующее при изучении следующих дисциплин: «Безопасность жизнедеятельности».</w:t>
      </w:r>
    </w:p>
    <w:p w:rsidR="00C626A2" w:rsidRPr="00091807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1807">
        <w:rPr>
          <w:rFonts w:ascii="Times New Roman" w:eastAsia="Times New Roman" w:hAnsi="Times New Roman" w:cs="Times New Roman"/>
          <w:b/>
          <w:bCs/>
          <w:sz w:val="28"/>
          <w:szCs w:val="28"/>
        </w:rPr>
        <w:t>1.3. Цель и планируемые результаты освоения дисциплины:</w:t>
      </w:r>
    </w:p>
    <w:p w:rsidR="00C626A2" w:rsidRPr="00091807" w:rsidRDefault="00C626A2" w:rsidP="00C626A2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91807">
        <w:rPr>
          <w:rFonts w:ascii="Times New Roman" w:hAnsi="Times New Roman" w:cs="Times New Roman"/>
          <w:sz w:val="28"/>
          <w:szCs w:val="24"/>
        </w:rPr>
        <w:t xml:space="preserve">В рамках программы учебной дисциплины Основы безопасности жизнедеятельности и защиты Родины </w:t>
      </w:r>
      <w:proofErr w:type="gramStart"/>
      <w:r w:rsidRPr="00091807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1807">
        <w:rPr>
          <w:rFonts w:ascii="Times New Roman" w:hAnsi="Times New Roman" w:cs="Times New Roman"/>
          <w:sz w:val="28"/>
          <w:szCs w:val="24"/>
        </w:rPr>
        <w:t xml:space="preserve"> осваиваются умения </w:t>
      </w:r>
      <w:r w:rsidRPr="00091807">
        <w:rPr>
          <w:rFonts w:ascii="Times New Roman" w:hAnsi="Times New Roman" w:cs="Times New Roman"/>
          <w:sz w:val="28"/>
          <w:szCs w:val="24"/>
        </w:rPr>
        <w:br/>
        <w:t>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9"/>
        <w:gridCol w:w="3598"/>
        <w:gridCol w:w="3487"/>
      </w:tblGrid>
      <w:tr w:rsidR="00C626A2" w:rsidRPr="00091807" w:rsidTr="00CE7D32">
        <w:trPr>
          <w:trHeight w:val="649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C626A2" w:rsidRPr="00091807" w:rsidTr="00CE7D32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 опасных и экстремальных ситуаций;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цели деятельности, задавать параметры и критерии их достижения;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закономерности и противоречия в рассматриваемых явлениях;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креативное мышление при решении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жизненных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переносить знания в познавательную и практическую области жизнедеятельности;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интегрировать знания из разных предметных областей;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выдвигать новые идеи, предлагать оригинальные подходы и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их использования в познавательной и социальной практике;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</w:tc>
      </w:tr>
      <w:tr w:rsidR="00C626A2" w:rsidRPr="00091807" w:rsidTr="00CE7D32">
        <w:trPr>
          <w:trHeight w:val="5264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02: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проявлять нетерпимость к проявлениям насилия в социальном взаимодействии;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совершенствовать языковой и читательской культуры как средства взаимодействия между людьми и познания мира;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оценивать достоверность, легитимность информации, ее соответствие правовым 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морально-этическим нормам;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навыками распознавания и защиты информации, информационной безопасности личности;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применять их на практике;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уметь распознать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знать о способах безопасного поведения в цифровой среде;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мировоззрение, соответствующее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осознавать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работы с информацией;</w:t>
            </w:r>
          </w:p>
        </w:tc>
      </w:tr>
      <w:tr w:rsidR="00C626A2" w:rsidRPr="00091807" w:rsidTr="00CE7D32">
        <w:trPr>
          <w:trHeight w:val="21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нравственное сознание, этическое поведение;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оценивать ситуацию и принимать осознанные решения, ориентируясь на морально-нравственные нормы и ценности;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личный вклад в построение устойчивого будущего;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 относиться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давать оценку новым ситуациям;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использовать приемы рефлексии для оценки ситуации, выбора верного решения;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уметь оценивать риски и своевременно принимать решения по их снижению;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эмоциональный интеллект, предполагающий сформированность: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сформировать </w:t>
            </w:r>
            <w:proofErr w:type="spell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эмпатию</w:t>
            </w:r>
            <w:proofErr w:type="spell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овладеть основами медицинских знаний: овладеть приемами оказания первой помощи при неотложных состояниях;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иметь представление  о ценности безопасного поведения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России в современном мире; - знать угрозы военного характера;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роль Вооруженных Сил Российской Федерации в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обеспечении мира;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обороны государства и воинской службы;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</w:tc>
      </w:tr>
      <w:tr w:rsidR="00C626A2" w:rsidRPr="00091807" w:rsidTr="00CE7D32">
        <w:trPr>
          <w:trHeight w:val="243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 взаимодействовать и работать в коллективе и команде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готовность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способность к образованию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и саморазвитию, самостоятельности и самоопределению;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овладение</w:t>
            </w: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ab/>
              <w:t>навыками учебно-исследовательской, проектной и социальной деятельности;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принимать мотивы и аргументы других людей при анализе результатов деятельности;</w:t>
            </w:r>
          </w:p>
          <w:p w:rsidR="00C626A2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признавать свое право и право других людей на ошибки; развивать способность понимать мир с позиции другого человека;</w:t>
            </w:r>
          </w:p>
          <w:p w:rsidR="00C626A2" w:rsidRPr="00AB6FCE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различать опасные явления в социальном взаимодействии, в том числе криминального характера;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FCE">
              <w:rPr>
                <w:rFonts w:ascii="Times New Roman" w:eastAsia="Times New Roman" w:hAnsi="Times New Roman" w:cs="Times New Roman"/>
                <w:lang w:eastAsia="ru-RU"/>
              </w:rPr>
              <w:t>уметь предупреждать опасные явления и противодействовать им;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знать основы безопасного, конструктивного общения;</w:t>
            </w:r>
          </w:p>
          <w:p w:rsidR="00C626A2" w:rsidRPr="00091807" w:rsidRDefault="00C626A2" w:rsidP="00CE7D32">
            <w:pPr>
              <w:pStyle w:val="TableParagraph"/>
              <w:numPr>
                <w:ilvl w:val="0"/>
                <w:numId w:val="7"/>
              </w:numPr>
              <w:tabs>
                <w:tab w:val="left" w:pos="178"/>
              </w:tabs>
              <w:spacing w:before="2" w:line="230" w:lineRule="auto"/>
              <w:ind w:right="21" w:firstLine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lang w:eastAsia="ru-RU"/>
              </w:rPr>
              <w:t>понимать преимущества командной и индивидуальной работы;</w:t>
            </w:r>
          </w:p>
          <w:p w:rsidR="00C626A2" w:rsidRPr="00091807" w:rsidRDefault="00C626A2" w:rsidP="00CE7D32">
            <w:pPr>
              <w:pStyle w:val="TableParagraph"/>
              <w:tabs>
                <w:tab w:val="left" w:pos="178"/>
              </w:tabs>
              <w:spacing w:before="2" w:line="230" w:lineRule="auto"/>
              <w:ind w:left="28" w:right="2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626A2" w:rsidRPr="00091807" w:rsidTr="00CE7D32">
        <w:trPr>
          <w:trHeight w:val="496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целенаправленно развивать внутреннюю позицию личности на основе духовно-нравственных ценностей народов Российской Федерации, исторических и национально-культурных традиций;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систему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осознать свои конституционные права и обязанности, уважение закона и правопорядка;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принять традиционные национальные, общечеловеческие гуманистические и демократические ценности;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противостоять идеологии экст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емизма, национализма, ксенофобии, дискриминации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социальным, религиозным, расовым, национальным признакам;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юношеских организациях;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готовность к гуманитарной и волонтерской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российскую гражданскую идентичность, патриотизм, уважение  к своему народу, чувство ответственности перед Родиной, гордость за свой край, свою Родину, свой язык и культуру, прошлое и настоящее многонационального народа России;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способность использования навыков 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овладение навыками учебно-исследовательской, проектной и социальной деятельности;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осознать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гражданской идентичности;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ценности безопасного поведения для личности, общества, государства;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безопасного поведения и способов их применения в собственном поведении;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основы безопасного, конструктивного общения, уметь различать опасные явления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социальном взаимодействии, в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том числе криминального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основы предупреждения опасных явлений и противодействовать им;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об опасности и негативном влиянии на жизнь личности, общества, государства экстремизма, терроризма;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роль государства в противодействии терроризму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-- 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распознавать приемы вовлечения в экстремистскую и террористическую деятельность и противодействовать им;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объявлении разного уровня террористической опасности;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угрозе совершения террористического акта, совершении террористического акта, проведении контртеррористической операции;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роли России в современном мире, угрозах военного характера, роли Вооруженных Сил Российской Федерации в обеспечении  мира; 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 основы обороны  государства  и  воинской службы;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права и обязанности гражданина в области гражданской обороны;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действия при сигналах гражданской обороны;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государственной политики в области защиты населения и территорий от чрезвычайных ситуаций различного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основны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принцип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основы государственной системы, российского законодательства, направленных на защиту населения от внешних и внутренних угроз; </w:t>
            </w:r>
            <w:proofErr w:type="gramEnd"/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 роли государства, общества и личности в обеспечении безопасности;</w:t>
            </w:r>
          </w:p>
        </w:tc>
      </w:tr>
      <w:tr w:rsidR="00C626A2" w:rsidRPr="00091807" w:rsidTr="00CE7D32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07: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экологическую культуру,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неприятие действий, приносящих вред окружающей среде;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расширение опыта деятельности экологической направленности;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овладение навыками учебно-исследовательской, проектной и социальной деятельности;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основными способами предупреждения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опасных и экстремальных ситуаций;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возможных источниках опасности в различных ситуациях (в быту, транспорте, общественных местах, в природной среде, в социуме, в цифровой среде);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в экстремальных и чрезвычайных ситуациях;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иметь представление о важности соблюдения правил дорожного движения всеми участниками движения, правил безопасности на транспорте;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правила безопасного поведения на транспорте, уметь применять их на практике, знать о порядке действий в опасных, экстремальных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чрезвычайных ситуациях на транспорте;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 способах безопасного поведения в природной среде, уметь применять их на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практике;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порядок действий при чрезвычайных ситуациях природного характера;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иметь представление об экологической безопасности, ценности бережного отношения к природе, разумного природопользования;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знать основы пожарной безопасности, уметь применять их на практике для предупреждения пожаров;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порядок действий при угрозе пожара и пожаре в быту, общественных местах, на транспорте, в природной среде; - знать права и обязанности граждан в области пожарной безопасности;</w:t>
            </w:r>
          </w:p>
        </w:tc>
      </w:tr>
      <w:tr w:rsidR="00C626A2" w:rsidTr="00CE7D32">
        <w:trPr>
          <w:trHeight w:val="358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сформировать здоровый и безопасный образ жизни, ответственного отношения к своему здоровью;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проявить активное неприятие вредных привычек и иных форм причинения вреда физическому и психическому здоровью;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владеть приемами оказания первой помощи при неотложных состояниях.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знать меры профилактики инфекционных и неинфекционных заболеваний, сохранения психического здоровья; </w:t>
            </w:r>
          </w:p>
          <w:p w:rsidR="00C626A2" w:rsidRPr="00091807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иметь представление о здоровом образе жизни и его роли в сохранении психического и физического здоровья, негативного отношения к вредным привычкам; </w:t>
            </w:r>
          </w:p>
          <w:p w:rsidR="00C626A2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о необходимых действиях при чрезвычайных ситуациях биолого-социального характера.</w:t>
            </w:r>
          </w:p>
        </w:tc>
      </w:tr>
    </w:tbl>
    <w:p w:rsidR="00C626A2" w:rsidRPr="00B13B31" w:rsidRDefault="00C626A2" w:rsidP="00C626A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6A2" w:rsidRPr="00A54A4D" w:rsidRDefault="00C626A2" w:rsidP="00A54A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>2. СТРУКТУРА И СОДЕРЖАНИЕ ДИСЦИПЛИНЫ</w:t>
      </w:r>
    </w:p>
    <w:p w:rsidR="00C626A2" w:rsidRPr="00323446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2.1. Объем </w:t>
      </w:r>
      <w:r w:rsidR="00A54A4D" w:rsidRPr="00A54A4D">
        <w:rPr>
          <w:rFonts w:ascii="Times New Roman" w:hAnsi="Times New Roman" w:cs="Times New Roman"/>
          <w:b/>
          <w:color w:val="000000"/>
          <w:sz w:val="28"/>
        </w:rPr>
        <w:t>общеобразовательной</w:t>
      </w:r>
      <w:r w:rsidRPr="00323446">
        <w:rPr>
          <w:rFonts w:ascii="Times New Roman" w:eastAsia="Times New Roman" w:hAnsi="Times New Roman" w:cs="Times New Roman"/>
          <w:b/>
          <w:sz w:val="28"/>
          <w:szCs w:val="28"/>
        </w:rPr>
        <w:t xml:space="preserve">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262"/>
        <w:gridCol w:w="2591"/>
      </w:tblGrid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Вид учебной работы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Объем в часах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68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shd w:val="clear" w:color="auto" w:fill="auto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 xml:space="preserve">в </w:t>
            </w:r>
            <w:proofErr w:type="spellStart"/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т.ч</w:t>
            </w:r>
            <w:proofErr w:type="spellEnd"/>
            <w:r w:rsidRPr="00B13B31"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14:ligatures w14:val="standardContextual"/>
              </w:rPr>
              <w:t>. в форме практической подготовки</w:t>
            </w:r>
          </w:p>
        </w:tc>
        <w:tc>
          <w:tcPr>
            <w:tcW w:w="1315" w:type="pct"/>
            <w:shd w:val="clear" w:color="auto" w:fill="auto"/>
            <w:vAlign w:val="center"/>
          </w:tcPr>
          <w:p w:rsidR="00C626A2" w:rsidRPr="00B13B31" w:rsidRDefault="00105E57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C626A2" w:rsidRPr="00553E97" w:rsidTr="00CE7D32">
        <w:trPr>
          <w:trHeight w:val="336"/>
        </w:trPr>
        <w:tc>
          <w:tcPr>
            <w:tcW w:w="5000" w:type="pct"/>
            <w:gridSpan w:val="2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в т. ч.: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теоретическое обучение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noProof/>
                <w:kern w:val="2"/>
                <w:sz w:val="24"/>
                <w:szCs w:val="24"/>
                <w14:ligatures w14:val="standardContextual"/>
              </w:rPr>
              <w:t>20</w:t>
            </w:r>
          </w:p>
        </w:tc>
      </w:tr>
      <w:tr w:rsidR="00C626A2" w:rsidRPr="00553E97" w:rsidTr="00CE7D32">
        <w:trPr>
          <w:trHeight w:val="490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практические занятия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48</w:t>
            </w:r>
          </w:p>
        </w:tc>
      </w:tr>
      <w:tr w:rsidR="00C626A2" w:rsidRPr="00553E97" w:rsidTr="00CE7D32">
        <w:trPr>
          <w:trHeight w:val="267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Самостоятельная работа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</w:tr>
      <w:tr w:rsidR="00C626A2" w:rsidRPr="00553E97" w:rsidTr="00CE7D32">
        <w:trPr>
          <w:trHeight w:val="331"/>
        </w:trPr>
        <w:tc>
          <w:tcPr>
            <w:tcW w:w="368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b/>
                <w:iCs/>
                <w:kern w:val="2"/>
                <w:sz w:val="24"/>
                <w:szCs w:val="24"/>
                <w14:ligatures w14:val="standardContextual"/>
              </w:rPr>
              <w:t>Промежуточная аттестация</w:t>
            </w:r>
          </w:p>
        </w:tc>
        <w:tc>
          <w:tcPr>
            <w:tcW w:w="1315" w:type="pct"/>
            <w:vAlign w:val="center"/>
          </w:tcPr>
          <w:p w:rsidR="00C626A2" w:rsidRPr="00B13B31" w:rsidRDefault="00C626A2" w:rsidP="00CE7D32">
            <w:pPr>
              <w:suppressAutoHyphens/>
              <w:spacing w:after="160"/>
              <w:contextualSpacing/>
              <w:jc w:val="center"/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:lang w:val="en-US"/>
                <w14:ligatures w14:val="standardContextual"/>
              </w:rPr>
            </w:pPr>
            <w:r w:rsidRPr="00B13B31">
              <w:rPr>
                <w:rFonts w:ascii="Times New Roman" w:eastAsia="Calibri" w:hAnsi="Times New Roman" w:cs="Times New Roman"/>
                <w:iCs/>
                <w:kern w:val="2"/>
                <w:sz w:val="24"/>
                <w:szCs w:val="24"/>
                <w14:ligatures w14:val="standardContextual"/>
              </w:rPr>
              <w:t>Зачет с оценкой</w:t>
            </w: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sectPr w:rsidR="00C626A2" w:rsidRPr="00553E97" w:rsidSect="00CE7D32">
          <w:pgSz w:w="11906" w:h="16838"/>
          <w:pgMar w:top="851" w:right="851" w:bottom="851" w:left="1418" w:header="709" w:footer="709" w:gutter="0"/>
          <w:cols w:space="720"/>
          <w:docGrid w:linePitch="299"/>
        </w:sectPr>
      </w:pP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2.2.</w:t>
      </w:r>
      <w:r w:rsidR="006B5805"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Тематический план и содержание </w:t>
      </w: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дисциплины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9"/>
        <w:gridCol w:w="7457"/>
        <w:gridCol w:w="1066"/>
        <w:gridCol w:w="1069"/>
        <w:gridCol w:w="1948"/>
      </w:tblGrid>
      <w:tr w:rsidR="00C626A2" w:rsidRPr="002025AC" w:rsidTr="00CE7D32">
        <w:trPr>
          <w:trHeight w:val="20"/>
          <w:jc w:val="center"/>
        </w:trPr>
        <w:tc>
          <w:tcPr>
            <w:tcW w:w="1114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Наименование разделов и тем</w:t>
            </w:r>
          </w:p>
        </w:tc>
        <w:tc>
          <w:tcPr>
            <w:tcW w:w="2511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обучающихся</w:t>
            </w:r>
            <w:proofErr w:type="gramEnd"/>
          </w:p>
        </w:tc>
        <w:tc>
          <w:tcPr>
            <w:tcW w:w="719" w:type="pct"/>
            <w:gridSpan w:val="2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Объем, акад. ч 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занятий/ практическая занятия, акад. ч</w:t>
            </w:r>
          </w:p>
        </w:tc>
        <w:tc>
          <w:tcPr>
            <w:tcW w:w="656" w:type="pct"/>
            <w:vAlign w:val="center"/>
          </w:tcPr>
          <w:p w:rsidR="00C626A2" w:rsidRPr="002025AC" w:rsidRDefault="00C626A2" w:rsidP="00CE7D32">
            <w:pPr>
              <w:suppressAutoHyphens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Коды компетенций,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формированию которых способствует элемент программы</w:t>
            </w:r>
          </w:p>
        </w:tc>
      </w:tr>
      <w:tr w:rsidR="00C626A2" w:rsidRPr="002025AC" w:rsidTr="00CE7D32">
        <w:trPr>
          <w:trHeight w:val="371"/>
          <w:jc w:val="center"/>
        </w:trPr>
        <w:tc>
          <w:tcPr>
            <w:tcW w:w="1114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719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3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  <w:tcBorders>
              <w:top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1. Человек и среда обитания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top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Тема 1.1</w:t>
            </w:r>
            <w:r w:rsidRPr="002025AC">
              <w:rPr>
                <w:rFonts w:ascii="Calibri" w:eastAsia="Calibri" w:hAnsi="Calibri" w:cs="Times New Roman"/>
                <w:kern w:val="2"/>
                <w14:ligatures w14:val="standardContextual"/>
              </w:rPr>
              <w:t xml:space="preserve">. </w:t>
            </w:r>
            <w:bookmarkStart w:id="6" w:name="_Hlk16131648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Теоретические аспекты основ безопасности жизнедеятельности</w:t>
            </w:r>
            <w:bookmarkEnd w:id="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bottom w:val="single" w:sz="4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16685F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bottom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bottom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_Hlk161316552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Понятие «жизнедеятельность». Виды деятельности человека. Понятие «опасность». Виды опасностей: природные, антропогенные, техногенные, глобальные. Краткая характеристика опасностей и их источников. Понятие «безопасность». Причины проявления опасности. Человек как источник опасности. Роль человеческого фактора в причинах реализации опасностей. Системы безопасности и их структура. Экологическая, промышленная, производственная, продовольственная, информационная безопасности. Аксиомы БЖД: об опасности деятельности, об оптимальном факторе, о вредном факторе, об опасном факторе. Номенклатура опасностей.</w:t>
            </w:r>
            <w:bookmarkEnd w:id="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1.2. </w:t>
            </w:r>
            <w:bookmarkStart w:id="8" w:name="_Hlk161338704"/>
            <w:bookmarkStart w:id="9" w:name="_Hlk16131669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Факторы, определяющие условия обитания человека. Негативные факторы окружающей среды</w:t>
            </w:r>
            <w:bookmarkEnd w:id="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.  </w:t>
            </w:r>
            <w:bookmarkEnd w:id="9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3E399A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0" w:name="_Hlk161316831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Характерные системы «человек-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техносфера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-природа», «человек-природа». Понятие </w:t>
            </w:r>
            <w:proofErr w:type="spellStart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техносферы</w:t>
            </w:r>
            <w:proofErr w:type="spellEnd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Производственная, городская, бытовая, природная среды и их краткая характеристика. Понятия: «биосфера», «антропогенный (социальный обмен) веществ и энергии», «среда обитания». Система «человек-среда обитания-человек», общая характеристика. Понятия: «среда обитания», «качество среды обитания». Негативные факторы окружающей среды. Классификация негативных факторов, их влияние в системе «человек-среда обитания-человек».</w:t>
            </w:r>
            <w:bookmarkEnd w:id="10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114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105E57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1.3. </w:t>
            </w:r>
            <w:bookmarkStart w:id="11" w:name="_Hlk16131694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Комфортные условия жизнедеятельности. Исследование мет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еорологических условий на рабочем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мест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е бухгалтера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 Определение параметров воздуха рабочей зоны.</w:t>
            </w:r>
            <w:bookmarkEnd w:id="11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105E57" w:rsidRPr="002025AC" w:rsidTr="00105E57">
        <w:trPr>
          <w:trHeight w:val="114"/>
          <w:jc w:val="center"/>
        </w:trPr>
        <w:tc>
          <w:tcPr>
            <w:tcW w:w="1114" w:type="pct"/>
            <w:vMerge/>
          </w:tcPr>
          <w:p w:rsidR="00105E57" w:rsidRPr="002025AC" w:rsidRDefault="00105E57" w:rsidP="00CE7D32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2" w:name="_Hlk161316997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комфортных условий жизнедеятельности. Виды трудовой деятельности, условия (оптимальные, допустимые, вредные и опасные). Зависимость тепловыделения (от тяжести и напряженности труда) и теплоотдачи (от температуры окружающей среды и изолирующих свойств одежды). Уравнение баланса Q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выд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.= Q отд., как условие оптимального фактора для создания комфортных условий для человека по климатическим параметрам. Микроклиматические характеристики производственных помещений</w:t>
            </w:r>
            <w:bookmarkEnd w:id="12"/>
            <w:r w:rsidRPr="002025AC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Default="00105E57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F4B91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F4B91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3" w:name="_Hlk16131706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2. Безопасность и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экологичность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технических систем и технологических процессов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bookmarkEnd w:id="13"/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2.1. </w:t>
            </w:r>
            <w:bookmarkStart w:id="14" w:name="_Hlk161341841"/>
            <w:bookmarkStart w:id="15" w:name="_Hlk16131730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Электробезопасность. Применение средств защиты в электроустановках. Защитное заземление в электроустановках напряжением 220 вольт</w:t>
            </w:r>
            <w:bookmarkEnd w:id="1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15"/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6" w:name="_Hlk161317344"/>
            <w:r w:rsidRPr="002025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и причины поражения электрическим током. Действие электрического тока на организм человека. Виды поражений. Факторы, влияющие на исход поражения электрическим током. Анализ условий поражения человека электрическим током. Статическое электричество.</w:t>
            </w:r>
            <w:bookmarkEnd w:id="16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</w:tcPr>
          <w:p w:rsidR="00C626A2" w:rsidRPr="002025AC" w:rsidRDefault="00C626A2" w:rsidP="00105E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2.2. </w:t>
            </w:r>
            <w:bookmarkStart w:id="17" w:name="_Hlk16131738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Контроль производственного освещения. Исследование освещенности на рабоч</w:t>
            </w:r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ем месте </w:t>
            </w:r>
            <w:bookmarkEnd w:id="17"/>
            <w:r w:rsid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бухгалтера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105E57" w:rsidRPr="002025AC" w:rsidTr="00105E57">
        <w:trPr>
          <w:trHeight w:val="56"/>
          <w:jc w:val="center"/>
        </w:trPr>
        <w:tc>
          <w:tcPr>
            <w:tcW w:w="1114" w:type="pct"/>
            <w:vMerge/>
          </w:tcPr>
          <w:p w:rsidR="00105E57" w:rsidRPr="002025AC" w:rsidRDefault="00105E57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8" w:name="_Hlk16131743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Роль света в деятельности человека. Основные светотехнические величины количественные и качественные. Системы и виды освещения. Основные гигиенические требования к освещению производственных помещений. Источники света и светильники.</w:t>
            </w:r>
            <w:bookmarkEnd w:id="18"/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Default="00105E57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</w:tcPr>
          <w:p w:rsidR="00C626A2" w:rsidRPr="002F4B91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F4B91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19" w:name="_Hlk16131746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Раздел 3. Чрезвычайные ситуации мирного и военного времени и организация защиты населения и территорий</w:t>
            </w:r>
            <w:bookmarkEnd w:id="19"/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3.1. </w:t>
            </w:r>
            <w:bookmarkStart w:id="20" w:name="_Hlk16131749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Нормативно-правовые основы безопасности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жизнедеятельности</w:t>
            </w:r>
            <w:bookmarkEnd w:id="2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12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22</w:t>
            </w: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ОК-6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1" w:name="_Hlk1613175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Федеральный Закон от 21.12.1994 года № 68-ФЗ «О защите населения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и территорий от чрезвычайных ситуаций природного и техногенного характера». Федеральный Закон от 12.02.1998 года № 28-ФЗ «О гражданской обороне». Общие правила пожарной безопасности, права и обязанности граждан в соответствии с требованиями Федерального Закона от 21.12.1994 года № 69-ФЗ «О пожарной безопасности». Федеральный Закон от 06.03.2006 года № 35-ФЗ «О противодействии терроризму».</w:t>
            </w:r>
            <w:bookmarkEnd w:id="21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3.2. </w:t>
            </w:r>
            <w:bookmarkStart w:id="22" w:name="_Hlk16131765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чрезвычайных ситуаций</w:t>
            </w:r>
            <w:bookmarkEnd w:id="2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3" w:name="_Hlk161317754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Общие сведения о чрезвычайных ситуациях (ЧС) и их проявлении. Чрезвычайные ситуации – понятие, основные виды. Природные и техногенные чрезвычайные ситуации. Стихийные бедствия и природные катастрофы. Понятие «чрезвычайная ситуация» в Федеральном Законе от 21.12.1994 года № 68-ФЗ «О защите населения и территорий от чрезвычайных ситуаций природного и техногенного характера». Определения «локализации» и «ликвидации» ЧС. Виды классификаций ЧС: поражающему фактору, причинам возникновения (внутренним, внешним), по скорости, по масштабу.</w:t>
            </w:r>
            <w:bookmarkEnd w:id="23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before="120"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2025AC">
              <w:rPr>
                <w:rFonts w:ascii="Times New Roman" w:eastAsia="Calibri" w:hAnsi="Times New Roman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3.3. </w:t>
            </w:r>
            <w:bookmarkStart w:id="24" w:name="_Hlk16131781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природного характера</w:t>
            </w:r>
            <w:bookmarkEnd w:id="2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5" w:name="_Hlk16131787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Определение ЧС природного характера.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Виды ЧС природного характера: геологические (землетрясения, оползни, сели, лавины, извержения вулканов), метеорологические (буря, ураган, смерч), гидрологические (наводнения, цунами), природные пожары (лесные, торфяные и степные), биологические (эпидемии, эпизоотии, эпифитотии), понятие «пандемия» «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спорадия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», космические (астероиды, малые планеты, излучения), их характеристика, меры защиты.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Безопасное поведение в природной среде, порядок действий при чрезвычайных ситуациях природного характера. Экологическая безопасность, бережное отношение к природе, разумное природопользование.</w:t>
            </w:r>
            <w:bookmarkEnd w:id="2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3.4. </w:t>
            </w:r>
            <w:bookmarkStart w:id="26" w:name="_Hlk16131797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мирного времени техногенного характера</w:t>
            </w:r>
            <w:bookmarkEnd w:id="2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7" w:name="_Hlk161318130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«ЧС техногенного характера», «авария», «катастрофа». Виды ЧС техногенного характера: Аварии на радиационно-опасных объектах, аварии на химически-опасных объектах (аммиак, хлор,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ртуть и др.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аварийно-химически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опасных веществ – АХОВ),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пожаро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-взрывоопасных объектах, аварии на транспорте, аварии на коммунально-энергетических сетях, аварии на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гидродинамически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-опасных объектах, их характеристика, меры защиты. Правила дорожного движения. Безопасное поведение на транспорте, порядок действий при опасных и чрезвычайных ситуациях на транспорте.</w:t>
            </w:r>
            <w:bookmarkEnd w:id="2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84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3.5. </w:t>
            </w:r>
            <w:bookmarkStart w:id="28" w:name="_Hlk1613182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Чрезвычайные ситуации военного времени</w:t>
            </w:r>
            <w:bookmarkEnd w:id="2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29" w:name="_Hlk16131836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Понятия «конфликт», «военный конфликт». Условия возникновения военных конфликтов и степень их опасности в современном мире. Характеристика современных конфликтов. Роль России в современном мире. Угрозы военного характера. Роль Вооруженных Сил Российской Федерации в обеспечении защиты государства. Современные средства поражения их классификация и характеристика: обычные средства поражения, оружие массового поражения (ядерное, химическое, биологическое), меры защиты от него. Применение БПЛА и морских беспилотных аппаратов. Применение современных достижений научно-технического прогресса в условиях современного боя.</w:t>
            </w:r>
            <w:bookmarkEnd w:id="29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105E57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3.6. </w:t>
            </w:r>
            <w:bookmarkStart w:id="30" w:name="_Hlk1613184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Социальные опасности и защита от них</w:t>
            </w:r>
            <w:bookmarkEnd w:id="3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Кибертерроризм</w:t>
            </w:r>
            <w:proofErr w:type="spellEnd"/>
          </w:p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105E57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1" w:name="_Hlk16131853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«терроризм». Общие сведения о терроризме. Причины терроризма.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Классификация терроризма: политический, государственный, религиозный, националистический, общеуголовный, корыстный, криминальный, их определения.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Нормативная правовая база: Федеральный Закон от 06.03.2006 года № 35-ФЗ «О противодействии терроризму». Возможные ЧС, обусловленные террористическими актами. Способы проведения террористических акций. Основные элементы террористической акции: террорист, жертва, лица, на поведение и позицию которых должен воздействовать теракт. Насилие в социальном взаимодействии. Способы безопасного поведения в цифровой среде.</w:t>
            </w:r>
            <w:bookmarkEnd w:id="31"/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656" w:type="pct"/>
            <w:vMerge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105E57" w:rsidRPr="002025AC" w:rsidRDefault="00105E57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05E57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Решение задач с профессионально-ориентированной направленностью</w:t>
            </w:r>
          </w:p>
        </w:tc>
        <w:tc>
          <w:tcPr>
            <w:tcW w:w="359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3.7. </w:t>
            </w:r>
            <w:bookmarkStart w:id="32" w:name="_Hlk161342597"/>
            <w:bookmarkStart w:id="33" w:name="_Hlk16131864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Единая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государственная система предупреждения и ликвидации чрезвычайных ситуаций (РСЧС).</w:t>
            </w:r>
            <w:bookmarkEnd w:id="32"/>
          </w:p>
          <w:bookmarkEnd w:id="33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4" w:name="_Hlk16131869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Предназначение и задачи РСЧС в соответствии с Постановлением Правительства Российской Федерации от 30.12.2003 года № 794 «О единой государственной системе предупреждения и ликвидации чрезвычайных ситуаций» и положением об РСЧС. Структура РСЧС: функциональная и территориальная подсистемы, пять уровней (федеральный, межрегиональный, региональный, муниципальный, объектовый), силы и средства наблюдения и контроля, силы и средства ликвидации ЧС. Режимы функционирования: повседневной деятельности, повышенной готовности, чрезвычайный режим.</w:t>
            </w:r>
            <w:bookmarkEnd w:id="34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40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3.8. </w:t>
            </w:r>
            <w:bookmarkStart w:id="35" w:name="_Hlk161342666"/>
            <w:bookmarkStart w:id="36" w:name="_Hlk16131876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Гражданская оборона, ее предназначение, структура, задачи</w:t>
            </w:r>
            <w:bookmarkEnd w:id="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36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7" w:name="_Hlk161318791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История становления и развития ГО. Предназначение и задачи ГО Российской Федерации в соответствии с Федеральным Законом от 12.02. 1998 года № 28-ФЗ «О гражданской обороне» (в редакции № 122-ФЗ от 22.08.2004 года и № 103-ФЗ от 19.06.2007 года). ГО на объекте экономики: предназначение, структура, задачи, силы и средства.  Степени готовности гражданской обороны («повседневная», «мероприятия по ГО первой очереди», «мероприятия по ГО второй очереди», «мероприятия по ГО третьей очереди»). Понятие «эвакуация». Эвакуационные мероприятия в угрожаемый период.</w:t>
            </w:r>
            <w:bookmarkEnd w:id="3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3.9. </w:t>
            </w:r>
            <w:bookmarkStart w:id="38" w:name="_Hlk161343021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Прогнозирование и оценка радиационной обстановки</w:t>
            </w:r>
            <w:bookmarkEnd w:id="3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39" w:name="_Hlk161319099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«радиационная обстановка». Радиационная разведка. Данные радиационной разведки (время, место, мощность утечки радиации, средняя скорость движения воздуха).  Оценка радиационной обстановки. Решение задач по определению: времени начала утечки радиации, времени начала и окончания ведения аварийно-спасательных и других неотложных работ (АСДНР), количества смен необходимых для ведения АСДНР, определение возможных доз, получаемых спасателями и населением. Прогнозирование радиационной обстановки.</w:t>
            </w:r>
            <w:bookmarkEnd w:id="39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56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3.10. </w:t>
            </w:r>
            <w:bookmarkStart w:id="40" w:name="_Hlk161343101"/>
            <w:bookmarkStart w:id="41" w:name="_Hlk16131918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Применение средств индивидуальной защиты. Порядок использования средств индивидуальной защиты </w:t>
            </w: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населения</w:t>
            </w:r>
            <w:bookmarkEnd w:id="40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  <w:bookmarkEnd w:id="41"/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6685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ОК-1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ОК-2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ОК-4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2" w:name="_Hlk16131923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Классификация средств и индивидуальной защиты населения. Фильтрующий противогаз: предназначение, устройство, принцип работы, подаваемые команды, размеры и подгонка, нормативы. </w:t>
            </w:r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Общие сведения об изолирующих противогазах. Гражданские противогазы. Общевойсковой защитный комплект (ОЗК) и комплект Л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1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: предназначение, устройство, принцип работы, подаваемые команды, размеры и подгонка, нормативы. Респиратор, ватно-марлевая повязка,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газодымозащитный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комплект (ГДЗК), их применение.</w:t>
            </w:r>
            <w:bookmarkEnd w:id="42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>Раздел 4. Основы медицинских знаний и здорового образа жизни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4.1. </w:t>
            </w:r>
            <w:bookmarkStart w:id="43" w:name="_Hlk161343210"/>
            <w:bookmarkStart w:id="44" w:name="_Hlk16131936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здорового образа жизни</w:t>
            </w:r>
            <w:bookmarkEnd w:id="43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Содержание учебного материала 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5" w:name="_Hlk161319395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Понятие здоровья. Уровни здоровья. Основные причины низкого уровня здоровья населения. Элементы нездорового образа жизни и опасного поведения людей. Факторы, отрицательно влияющие на здоровье населения. Ценность безопасного поведения для личности, общества, государства. Правила безопасного поведения.</w:t>
            </w:r>
            <w:bookmarkEnd w:id="4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5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4.2. </w:t>
            </w:r>
            <w:bookmarkStart w:id="46" w:name="_Hlk16131957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Автономное выживание</w:t>
            </w:r>
            <w:bookmarkEnd w:id="4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3E399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ОК-7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47" w:name="_Hlk161319612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Поведение человека в условиях вынужденной автономии. Причины попадания в автономную ситуацию. Способы ориентирования по компасу, часам и солнцу, с помощью местных линейных ориентиров, по муравейникам, куполам церквей и т.д. Невозможность обеспечения продуктами питания. Трудности с оборудованием кострового бивака. Отсутствие снаряжения. Стрессоры одиночеств. Смягчение депрессии: работа, разговор, рисование, спорт. Благополучный выход из депрессии.</w:t>
            </w:r>
            <w:bookmarkEnd w:id="47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21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4.3. </w:t>
            </w:r>
            <w:bookmarkStart w:id="48" w:name="_Hlk161343527"/>
            <w:bookmarkStart w:id="49" w:name="_Hlk161319657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медицинских знаний и правила оказания первой медицинской помощи. Проведение сердечно-легочной реанимации</w:t>
            </w:r>
            <w:bookmarkEnd w:id="48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  <w:bookmarkEnd w:id="49"/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ОК-8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0" w:name="_Hlk1613196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Понятие «первая помощь». Принципы и алгоритм оказания первой помощи.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Первая помощь при: ранениях, кровотечениях, травматическом шоке, потере сознания, ушибах, вывихах, переломах, отравлениях, ожогах, отморожениях, тепловом (солнечном) ударе, синдроме длительного сдавливания.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Порядок проведения сердечно-легочной реанимации. Порядок наложения повязок и перевязок. Применение табельных и подручных средств для сам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о-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 и взаимопомощи.</w:t>
            </w:r>
            <w:bookmarkEnd w:id="50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27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Раздел 5. </w:t>
            </w:r>
            <w:bookmarkStart w:id="51" w:name="_Hlk16131973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Основы военной службы</w:t>
            </w:r>
            <w:bookmarkEnd w:id="51"/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41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lastRenderedPageBreak/>
              <w:t xml:space="preserve">Тема 5.1. </w:t>
            </w:r>
            <w:bookmarkStart w:id="52" w:name="_Hlk16131977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История создания Вооруженных Сил России. Боевые традиции, символы воинской чести</w:t>
            </w:r>
            <w:bookmarkEnd w:id="52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79334D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3" w:name="_Hlk161319793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История создания армии. Военные реформы. Основные задачи Вооруженных Сил на современном этапе. Военная присяга - клятва воина на верность Родине. Боевое знамя воинской части. </w:t>
            </w:r>
            <w:bookmarkEnd w:id="53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399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5.2. </w:t>
            </w:r>
            <w:bookmarkStart w:id="54" w:name="_Hlk161319935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Организационная структура Вооруженных Сил РФ. Порядок прохождения военной службы</w:t>
            </w:r>
            <w:bookmarkEnd w:id="54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5" w:name="_Hlk16132007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Виды Вооруженных Сил: их предназначение, структура, задачи. Рода войск: их предназначение, структура, задачи. Воинская обязанность, ее основные составляющие. Прохождение военной службы по призыву и по контракту. Требования, предъявляемые к физическим, психологическим и профессиональным качествам военнослужащего. Составы военнослужащих и воинские звания. Запас Вооруженных Сил РФ. Единоначалие. Командиры и подчиненные, старшие и младшие. Общевоинские уставы и воинские коллективы.  </w:t>
            </w:r>
            <w:bookmarkEnd w:id="55"/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95"/>
          <w:jc w:val="center"/>
        </w:trPr>
        <w:tc>
          <w:tcPr>
            <w:tcW w:w="1114" w:type="pct"/>
            <w:vMerge w:val="restart"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 xml:space="preserve">Тема 5.3. </w:t>
            </w:r>
            <w:bookmarkStart w:id="56" w:name="_Hlk161320129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Элементы начальной военной подготовки</w:t>
            </w:r>
            <w:bookmarkEnd w:id="56"/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Содержание учебного материала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656" w:type="pct"/>
            <w:vMerge w:val="restart"/>
          </w:tcPr>
          <w:p w:rsidR="00C626A2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ОК-3</w:t>
            </w:r>
          </w:p>
          <w:p w:rsidR="00C626A2" w:rsidRPr="002025AC" w:rsidRDefault="00C626A2" w:rsidP="00CE7D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79334D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ОК-6</w:t>
            </w:r>
          </w:p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673"/>
          <w:jc w:val="center"/>
        </w:trPr>
        <w:tc>
          <w:tcPr>
            <w:tcW w:w="1114" w:type="pct"/>
            <w:vMerge/>
            <w:tcBorders>
              <w:right w:val="single" w:sz="2" w:space="0" w:color="auto"/>
            </w:tcBorders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  <w:tc>
          <w:tcPr>
            <w:tcW w:w="2511" w:type="pct"/>
            <w:tcBorders>
              <w:left w:val="single" w:sz="2" w:space="0" w:color="auto"/>
            </w:tcBorders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</w:pPr>
            <w:bookmarkStart w:id="57" w:name="_Hlk161320148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Основы строевой, тактической, огневой, инженерной, военно-медицинской и технической подготовки. Правила оказания первой помощи в условиях ведения боевых действий. Требование безопасности при обращении со стрелковым оружием. Военные знания как фактор построения профессиональной траектории</w:t>
            </w:r>
            <w:bookmarkEnd w:id="57"/>
            <w:r w:rsidRPr="002025AC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  <w14:ligatures w14:val="standardContextual"/>
              </w:rPr>
              <w:t>.</w:t>
            </w:r>
          </w:p>
        </w:tc>
        <w:tc>
          <w:tcPr>
            <w:tcW w:w="359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</w:t>
            </w:r>
          </w:p>
        </w:tc>
        <w:tc>
          <w:tcPr>
            <w:tcW w:w="656" w:type="pct"/>
            <w:vMerge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C626A2" w:rsidRPr="002025AC" w:rsidTr="00CE7D32">
        <w:trPr>
          <w:trHeight w:val="20"/>
          <w:jc w:val="center"/>
        </w:trPr>
        <w:tc>
          <w:tcPr>
            <w:tcW w:w="3625" w:type="pct"/>
            <w:gridSpan w:val="2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Всего:</w:t>
            </w:r>
          </w:p>
        </w:tc>
        <w:tc>
          <w:tcPr>
            <w:tcW w:w="359" w:type="pct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20</w:t>
            </w:r>
          </w:p>
        </w:tc>
        <w:tc>
          <w:tcPr>
            <w:tcW w:w="360" w:type="pct"/>
            <w:vAlign w:val="center"/>
          </w:tcPr>
          <w:p w:rsidR="00C626A2" w:rsidRPr="002025AC" w:rsidRDefault="00C626A2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48</w:t>
            </w:r>
          </w:p>
        </w:tc>
        <w:tc>
          <w:tcPr>
            <w:tcW w:w="656" w:type="pct"/>
          </w:tcPr>
          <w:p w:rsidR="00C626A2" w:rsidRPr="002025AC" w:rsidRDefault="00C626A2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  <w:tr w:rsidR="00105E57" w:rsidRPr="002025AC" w:rsidTr="00CE7D32">
        <w:trPr>
          <w:trHeight w:val="20"/>
          <w:jc w:val="center"/>
        </w:trPr>
        <w:tc>
          <w:tcPr>
            <w:tcW w:w="3625" w:type="pct"/>
            <w:gridSpan w:val="2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 w:rsidRPr="00105E57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В том числе с профессионально-ориентированной направленностью</w:t>
            </w:r>
          </w:p>
        </w:tc>
        <w:tc>
          <w:tcPr>
            <w:tcW w:w="359" w:type="pct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-</w:t>
            </w:r>
          </w:p>
        </w:tc>
        <w:tc>
          <w:tcPr>
            <w:tcW w:w="360" w:type="pct"/>
            <w:vAlign w:val="center"/>
          </w:tcPr>
          <w:p w:rsidR="00105E57" w:rsidRPr="002025AC" w:rsidRDefault="00105E57" w:rsidP="00CE7D3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  <w14:ligatures w14:val="standardContextual"/>
              </w:rPr>
              <w:t>6</w:t>
            </w:r>
          </w:p>
        </w:tc>
        <w:tc>
          <w:tcPr>
            <w:tcW w:w="656" w:type="pct"/>
          </w:tcPr>
          <w:p w:rsidR="00105E57" w:rsidRPr="002025AC" w:rsidRDefault="00105E57" w:rsidP="00CE7D32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i/>
                <w:kern w:val="2"/>
                <w:sz w:val="24"/>
                <w:szCs w:val="24"/>
                <w:lang w:eastAsia="ru-RU"/>
                <w14:ligatures w14:val="standardContextual"/>
              </w:rPr>
            </w:pPr>
          </w:p>
        </w:tc>
      </w:tr>
    </w:tbl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</w:rPr>
        <w:sectPr w:rsidR="00C626A2" w:rsidRPr="00553E97" w:rsidSect="00CE7D3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626A2" w:rsidRPr="00A54A4D" w:rsidRDefault="00C626A2" w:rsidP="00A54A4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ДИСЦИПЛИНЫ</w:t>
      </w:r>
    </w:p>
    <w:p w:rsidR="00C626A2" w:rsidRPr="00553E97" w:rsidRDefault="00C626A2" w:rsidP="00C626A2">
      <w:pPr>
        <w:spacing w:after="0" w:line="240" w:lineRule="auto"/>
        <w:ind w:firstLine="77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u w:color="FF0000"/>
        </w:rPr>
      </w:pPr>
      <w:r w:rsidRPr="002025AC">
        <w:rPr>
          <w:rFonts w:ascii="Times New Roman" w:eastAsia="Times New Roman" w:hAnsi="Times New Roman" w:cs="Times New Roman"/>
          <w:sz w:val="28"/>
          <w:szCs w:val="28"/>
          <w:u w:color="FF0000"/>
        </w:rPr>
        <w:t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подготовки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C626A2" w:rsidRPr="002025AC" w:rsidRDefault="00C626A2" w:rsidP="00C626A2">
      <w:pPr>
        <w:suppressAutoHyphens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Для реализации программы учебной дисциплины должны быть предусмотрены следующие специальные помещения:</w:t>
      </w: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Кабинет «Лаборатория безопасности жизнедеятельности 20 (УК 2)»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t>, оснащенный о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борудованием: столы рабочие и стулья на 28 рабочих мест; видеодвойка «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S</w:t>
      </w:r>
      <w:r w:rsidRPr="002025AC">
        <w:rPr>
          <w:rFonts w:ascii="Times New Roman" w:eastAsia="Times New Roman" w:hAnsi="Times New Roman" w:cs="Times New Roman"/>
          <w:bCs/>
          <w:sz w:val="28"/>
          <w:szCs w:val="28"/>
        </w:rPr>
        <w:t>ANYO»;  видеоплеер; кушетка для манекена процедурная «КП-Н-01; противогаз «ГП-5»; доска ученическая;  стенд лабораторный «Измерение параметров микроклимата»; стенд «Пособие по безопасной работе на предприятиях общественного питания»;  плакаты: «Действия при аварии на транспорте», «Безопасность работы на компьютере», «Безопасность при стихийных бедствиях»,  «Использование средств индивидуальной защиты», «Схемы заземления и защитные средства»; альбомы, каталоги.</w:t>
      </w: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626A2" w:rsidRPr="002025AC" w:rsidRDefault="00C626A2" w:rsidP="00C626A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C626A2" w:rsidRPr="002025AC" w:rsidRDefault="00C626A2" w:rsidP="00C626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3.2.1. Основная литература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58" w:name="_Hlk161343887"/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В.И. Безопасность жизнедеятельности: учебник и практикум для СПО / В.И.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Каракеян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И. М. Никулина. - 2-е изд.,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перераб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.и</w:t>
      </w:r>
      <w:proofErr w:type="spellEnd"/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доп. - М.: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, 202</w:t>
      </w:r>
      <w:r w:rsidR="00245F16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- 331с.: ил. - (Профессиональное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 298. - ISBN 978-5-9916-4679-6.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Оноприенко М.Г. Безопасность жизнедеятельности. Защита территорий и объектов экономики в чрезвычайных ситуациях / М.Г. Оноприенко. - М.: Форум, 202</w:t>
      </w:r>
      <w:r w:rsidR="00245F16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- 400с. -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(Высшее образование: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proofErr w:type="spellStart"/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Бакалавриат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).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с.302-303. - ISBN 978-5-91134-831-1. - ISBN 978-5-16-009365-9.</w:t>
      </w:r>
    </w:p>
    <w:p w:rsidR="00C626A2" w:rsidRPr="002025AC" w:rsidRDefault="00C626A2" w:rsidP="00C626A2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 Т.А. Основы безопасности жизнедеятельности: учебное пособие для учреждений </w:t>
      </w:r>
      <w:proofErr w:type="gram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СПО / Т.</w:t>
      </w:r>
      <w:proofErr w:type="gram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, П. А.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Хван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 - 11-е изд. - Ростов н/Д: Феникс, 202</w:t>
      </w:r>
      <w:r w:rsidR="00245F16">
        <w:rPr>
          <w:rFonts w:ascii="Times New Roman" w:eastAsia="Times New Roman" w:hAnsi="Times New Roman" w:cs="Times New Roman"/>
          <w:iCs/>
          <w:sz w:val="28"/>
          <w:szCs w:val="28"/>
        </w:rPr>
        <w:t>3</w:t>
      </w:r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 xml:space="preserve">. - 416с.: ил. - (Среднее профессиональное образование). - </w:t>
      </w:r>
      <w:proofErr w:type="spellStart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Библиогр</w:t>
      </w:r>
      <w:proofErr w:type="spellEnd"/>
      <w:r w:rsidRPr="002025AC">
        <w:rPr>
          <w:rFonts w:ascii="Times New Roman" w:eastAsia="Times New Roman" w:hAnsi="Times New Roman" w:cs="Times New Roman"/>
          <w:iCs/>
          <w:sz w:val="28"/>
          <w:szCs w:val="28"/>
        </w:rPr>
        <w:t>.: с.412-415. - ISBN 978-5-222-24356-5.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3.2.2. Дополнительная литература: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Родионова, О. М.  Медико-биологические основы безопасности. Охрана труда: учебник для среднего профессионального образования / О. М. Родионова, Д. А. Семенов.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- 441 с. - (Профессиональное образование). - ISBN 978-5-534-01569-0.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https://urait.ru/bcode/471144.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Пожарная безопасность: учебное пособие для среднего профессионального образования / Г. И. Беляков. - 2-е изд.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- 143 с. - (Профессиональное образование). - </w:t>
      </w: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ISBN 978-5-534-12955-7. 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https://urait.ru/bcode/469909.</w:t>
      </w:r>
    </w:p>
    <w:p w:rsidR="00C626A2" w:rsidRPr="002025AC" w:rsidRDefault="00C626A2" w:rsidP="00C626A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Беляков, Г. И.  Электробезопасность: учебное пособие для среднего профессионального образования / Г. И. Беляков. - Москва: Издательство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, 2021. - 125 с. - (Профессиональное образование). - ISBN 978-5-534-10906-1. - Текст: электронный // Образовательная платформа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[сайт]. - URL: https://urait.ru/bcode/469911.</w:t>
      </w:r>
    </w:p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bCs/>
          <w:sz w:val="28"/>
          <w:szCs w:val="28"/>
        </w:rPr>
        <w:t>3.2.3. Нормативные документы: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Гражданский кодекс Российской Федерации. [Электронный ресурс] / Режим доступа: http://base.garant.ru/10164072/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Конституция Российской Федерации [Электронный ресурс] / Режим доступа: http://www.constitution.ru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Общевоинские уставы Вооруженных Сил Российской Федерации. – М.: 2015. – Серия «Российское законодательство» Коллектив авторов. – 560 с.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 Постановления правительства. Постановление Правительства Российской Федерации от 30.12.2003г. № 794 «О единой государственной системе предупреждения и ликвидации чрезвычайных ситуаций»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06.03.2006 г. № 35-ФЗ «О противодействии терроризму»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12.02.1998 г. № 28-ФЗ «О гражданской обороне» (в редакции № 122-ФЗ от 22.08.2004 и № 103-ФЗ от 19.06.2007)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69-ФЗ «О пожарной безопасности»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Постановления правительства. Положение «О единой государственной системе предупреждения и ликвидации чрезвычайных ситуаций» (утверждено ПП РФ от 30.12.2003 г. № 794) [Текст]: Консультант-Плюс.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Российская Федерация. Законы. Федеральный Закон от 21.12.1994 г. № 68-ФЗ «О защите населения и территорий от чрезвычайных ситуаций природного и техногенного характера» (в редакции № 122-ФЗ от 22.08.2004) [Текст]: Консультант-Плюс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 [Электронный ресурс] / Режим доступа: http://ivo.garant.ru/#/document/12125268/paragraph/6963504:1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lastRenderedPageBreak/>
        <w:t>Уголовный кодекс Российской Федерации [Электронный ресурс] / Режим доступа: http://base.garant.ru/10108000/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30 марта 1999 г. № 52-ФЗ «С санитарн</w:t>
      </w:r>
      <w:proofErr w:type="gramStart"/>
      <w:r w:rsidRPr="002025AC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эпидемиологическом благополучии населения».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Федеральный закон от 21 декабря 1994 г. №69-ФЗ «О пожарной безопасности»</w:t>
      </w:r>
    </w:p>
    <w:p w:rsidR="00C626A2" w:rsidRPr="002025AC" w:rsidRDefault="00C626A2" w:rsidP="00C626A2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31 июля 2008 г. № 123-ФЗ «Технический регламент о требованиях пожарной безопасности». </w:t>
      </w:r>
    </w:p>
    <w:bookmarkEnd w:id="58"/>
    <w:p w:rsidR="00C626A2" w:rsidRPr="002025AC" w:rsidRDefault="00C626A2" w:rsidP="00C626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b/>
          <w:sz w:val="28"/>
          <w:szCs w:val="28"/>
        </w:rPr>
        <w:t>3.2.4. Электронные издания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59" w:name="_Hlk161343938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Журнал «Безопасность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novtex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bjd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Журнал «Основы безопасности жизнедеятельности»: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school-obz.orq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Пожарная библиотека: v6pch@mail.ru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Электронный журнал «Без Аварий и Травм»;: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ekonavt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bait</w:t>
      </w:r>
      <w:proofErr w:type="spellEnd"/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«Безопасность. Образование. Человек»;: http://www.bezopasnost.edu66.ru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ГОСТ Эксперт – база ГОСТов РФ: www.gostexpert.ru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Информационно-образовательный портал по безопасности жизнедеятельности: bgd.udsu.ru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Личная безопасность»: http://www.obzh.info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>Министерство обороны РФ: www.mil.ru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бедствий: www.mchs.gov.ru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Научная электронная библиотека: www.elibrary.ru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Олимпиада по ОБЖ: eidos.ru/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olimp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obg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сайт Сибирского университета потребительской кооперации (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СибУПК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): www.sibupk.su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025AC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2025AC">
        <w:rPr>
          <w:rFonts w:ascii="Times New Roman" w:eastAsia="Times New Roman" w:hAnsi="Times New Roman" w:cs="Times New Roman"/>
          <w:sz w:val="28"/>
          <w:szCs w:val="28"/>
        </w:rPr>
        <w:t>: www.rospotrebnadzor.ru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Создание презентации: www.dailymotion.com/video/xgg8sh_powerpoint-presentation-tips_auto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Федеральный портал «Российское образование»: www.edu.ru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Электронно-библиотечная система: www.znanium.com</w:t>
      </w:r>
    </w:p>
    <w:p w:rsidR="00C626A2" w:rsidRPr="002025AC" w:rsidRDefault="00C626A2" w:rsidP="00C626A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25AC">
        <w:rPr>
          <w:rFonts w:ascii="Times New Roman" w:eastAsia="Times New Roman" w:hAnsi="Times New Roman" w:cs="Times New Roman"/>
          <w:sz w:val="28"/>
          <w:szCs w:val="28"/>
        </w:rPr>
        <w:t xml:space="preserve"> Энциклопедия безопасности жизнедеятельности: </w:t>
      </w:r>
      <w:hyperlink r:id="rId11" w:history="1">
        <w:r w:rsidRPr="002025AC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http://bzhde.ru</w:t>
        </w:r>
      </w:hyperlink>
    </w:p>
    <w:bookmarkEnd w:id="59"/>
    <w:p w:rsidR="00C626A2" w:rsidRPr="002025AC" w:rsidRDefault="00C626A2" w:rsidP="00C626A2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626A2" w:rsidRPr="00A54A4D" w:rsidRDefault="00C626A2" w:rsidP="00A54A4D">
      <w:pPr>
        <w:pStyle w:val="a5"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4A4D">
        <w:rPr>
          <w:rFonts w:ascii="Times New Roman" w:eastAsia="Times New Roman" w:hAnsi="Times New Roman" w:cs="Times New Roman"/>
          <w:b/>
          <w:sz w:val="28"/>
          <w:szCs w:val="28"/>
        </w:rPr>
        <w:t>КОНТРОЛЬ И ОЦЕНКА РЕЗУЛЬТАТОВ ОСВОЕНИЯ ДИСЦИПЛИНЫ</w:t>
      </w:r>
    </w:p>
    <w:p w:rsidR="00C626A2" w:rsidRPr="00553E9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C626A2" w:rsidRPr="00553E9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Критерии оценки</w:t>
            </w: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и методы оценки</w:t>
            </w:r>
          </w:p>
        </w:tc>
      </w:tr>
      <w:tr w:rsidR="00C626A2" w:rsidRPr="00553E9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Знания:</w:t>
            </w:r>
          </w:p>
          <w:p w:rsidR="00C626A2" w:rsidRPr="002025AC" w:rsidRDefault="00C626A2" w:rsidP="00CE7D32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вооружить </w:t>
            </w:r>
            <w:proofErr w:type="gram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обучаемых</w:t>
            </w:r>
            <w:proofErr w:type="gram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теоретическими знаниями и практическими навыками, необходимыми для: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создания комфортного (нормативного) состояния среды обитания в зонах трудовой деятельности и отдыха человека;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обеспечения устойчивости функционирования объектов экономики в чрезвычайных ситуациях;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основами законодательных и правовых актов в области безопасности и охраны окружающей среды, требованиями к безопасности технических регламентов в сфере профессиональной деятельности;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понятийно-терминологическим аппаратом в области безопасности;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принятия решения по защите производственного персонала и населения от возможных последствий аварий, катастроф, стихийных бедствий и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применения современных средств поражения, а также принятия мер по ликвидации их последствий;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понятиями в области безопасности жизнедеятельности при модификации отдельных модулей информационной системы в соответствии с рабочим заданием;</w:t>
            </w:r>
          </w:p>
          <w:p w:rsidR="00C626A2" w:rsidRPr="002025AC" w:rsidRDefault="00C626A2" w:rsidP="00CE7D3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порядок хранения и использования средств коллективной и индивидуальной защиты.</w:t>
            </w: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Полнота ответов, точность 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формулировок, не менее 75% правильных ответов.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Не менее 75% правильных ответов.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Актуальность темы, адекватность результатов поставленным целям,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Текущий контроль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 проведении: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-письменного/устного опроса;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форме дифференцированного зачета в виде: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-письменных/ устных ответов,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-тестирования</w:t>
            </w:r>
          </w:p>
        </w:tc>
      </w:tr>
      <w:tr w:rsidR="00C626A2" w:rsidRPr="004D0757" w:rsidTr="00CE7D32">
        <w:tc>
          <w:tcPr>
            <w:tcW w:w="1824" w:type="pct"/>
          </w:tcPr>
          <w:p w:rsidR="00C626A2" w:rsidRPr="002025AC" w:rsidRDefault="00C626A2" w:rsidP="00CE7D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Умения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идентификации негативных воздействий среды обитания естественного, техногенного и антропогенного происхождения;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разработки и реализации мер защиты человека и среды обитания от негативных воздействий;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принятия оптимальных решений,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минимизирующих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негативное воздействие результатов человеческой </w:t>
            </w: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деятельности на окружающую среду;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действующими федеральными законами, нормативными и техническими документами, необходимыми для осуществления профессиональной деятельности.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способам и технологиями защиты в чрезвычайных ситуациях;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навыкам рационализации профессиональной деятельности с целью обеспечения безопасности и защиты окружающей среды;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методам защиты функционирования информационных систем, производственного персонала и населения от возможных последствий аварий, катастроф, стихийных бедствий. 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проведения обеспечению доступа пользователей информации в условиях ЧС.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применять первичные средства пожаротушения;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пользоваться средствами индивидуальной защиты;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навыкам и способам оказания первой помощи в экстремальных ситуациях;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проведению сердечно-легочной реанимации на манекене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Little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Anne</w:t>
            </w:r>
            <w:proofErr w:type="spellEnd"/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C626A2" w:rsidRPr="002025AC" w:rsidRDefault="00C626A2" w:rsidP="00CE7D3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деятельности.</w:t>
            </w:r>
          </w:p>
          <w:p w:rsidR="00C626A2" w:rsidRPr="002025AC" w:rsidRDefault="00C626A2" w:rsidP="00CE7D32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Точность оценки, самооценки выполнения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Соответствие требованиям инструкций, регламентов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Рациональность действий  и т.д.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83" w:type="pct"/>
          </w:tcPr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Текущий контроль: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экспертная оценка демонстрируемых умений, выполняемых действий, защите отчетов по практическим занятиям;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оценка заданий для самостоятельной работы,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025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экспертная оценка выполнения практических заданий на зачете </w:t>
            </w:r>
          </w:p>
          <w:p w:rsidR="00C626A2" w:rsidRPr="002025AC" w:rsidRDefault="00C626A2" w:rsidP="00CE7D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626A2" w:rsidRPr="004D0757" w:rsidRDefault="00C626A2" w:rsidP="00C626A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626A2" w:rsidRDefault="00C626A2" w:rsidP="00C626A2"/>
    <w:p w:rsidR="00C626A2" w:rsidRDefault="00C626A2" w:rsidP="00C626A2"/>
    <w:p w:rsidR="00CE7D32" w:rsidRDefault="00CE7D32"/>
    <w:sectPr w:rsidR="00CE7D32" w:rsidSect="00CE7D32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609" w:rsidRDefault="00872609">
      <w:pPr>
        <w:spacing w:after="0" w:line="240" w:lineRule="auto"/>
      </w:pPr>
      <w:r>
        <w:separator/>
      </w:r>
    </w:p>
  </w:endnote>
  <w:endnote w:type="continuationSeparator" w:id="0">
    <w:p w:rsidR="00872609" w:rsidRDefault="0087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A0A" w:rsidRDefault="00A86A0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A0A" w:rsidRDefault="00A86A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609" w:rsidRDefault="00872609">
      <w:pPr>
        <w:spacing w:after="0" w:line="240" w:lineRule="auto"/>
      </w:pPr>
      <w:r>
        <w:separator/>
      </w:r>
    </w:p>
  </w:footnote>
  <w:footnote w:type="continuationSeparator" w:id="0">
    <w:p w:rsidR="00872609" w:rsidRDefault="008726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890" w:hanging="360"/>
      </w:pPr>
    </w:lvl>
    <w:lvl w:ilvl="2" w:tplc="0419001B" w:tentative="1">
      <w:start w:val="1"/>
      <w:numFmt w:val="lowerRoman"/>
      <w:lvlText w:val="%3."/>
      <w:lvlJc w:val="right"/>
      <w:pPr>
        <w:ind w:left="1610" w:hanging="180"/>
      </w:pPr>
    </w:lvl>
    <w:lvl w:ilvl="3" w:tplc="0419000F" w:tentative="1">
      <w:start w:val="1"/>
      <w:numFmt w:val="decimal"/>
      <w:lvlText w:val="%4."/>
      <w:lvlJc w:val="left"/>
      <w:pPr>
        <w:ind w:left="2330" w:hanging="360"/>
      </w:pPr>
    </w:lvl>
    <w:lvl w:ilvl="4" w:tplc="04190019" w:tentative="1">
      <w:start w:val="1"/>
      <w:numFmt w:val="lowerLetter"/>
      <w:lvlText w:val="%5."/>
      <w:lvlJc w:val="left"/>
      <w:pPr>
        <w:ind w:left="3050" w:hanging="360"/>
      </w:pPr>
    </w:lvl>
    <w:lvl w:ilvl="5" w:tplc="0419001B" w:tentative="1">
      <w:start w:val="1"/>
      <w:numFmt w:val="lowerRoman"/>
      <w:lvlText w:val="%6."/>
      <w:lvlJc w:val="right"/>
      <w:pPr>
        <w:ind w:left="3770" w:hanging="180"/>
      </w:pPr>
    </w:lvl>
    <w:lvl w:ilvl="6" w:tplc="0419000F" w:tentative="1">
      <w:start w:val="1"/>
      <w:numFmt w:val="decimal"/>
      <w:lvlText w:val="%7."/>
      <w:lvlJc w:val="left"/>
      <w:pPr>
        <w:ind w:left="4490" w:hanging="360"/>
      </w:pPr>
    </w:lvl>
    <w:lvl w:ilvl="7" w:tplc="04190019" w:tentative="1">
      <w:start w:val="1"/>
      <w:numFmt w:val="lowerLetter"/>
      <w:lvlText w:val="%8."/>
      <w:lvlJc w:val="left"/>
      <w:pPr>
        <w:ind w:left="5210" w:hanging="360"/>
      </w:pPr>
    </w:lvl>
    <w:lvl w:ilvl="8" w:tplc="0419001B" w:tentative="1">
      <w:start w:val="1"/>
      <w:numFmt w:val="lowerRoman"/>
      <w:lvlText w:val="%9."/>
      <w:lvlJc w:val="right"/>
      <w:pPr>
        <w:ind w:left="5930" w:hanging="180"/>
      </w:pPr>
    </w:lvl>
  </w:abstractNum>
  <w:abstractNum w:abstractNumId="2">
    <w:nsid w:val="58557A6E"/>
    <w:multiLevelType w:val="hybridMultilevel"/>
    <w:tmpl w:val="328EFD02"/>
    <w:lvl w:ilvl="0" w:tplc="D8D4EB3E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w w:val="99"/>
        <w:sz w:val="20"/>
        <w:szCs w:val="20"/>
        <w:lang w:val="ru-RU" w:eastAsia="en-US" w:bidi="ar-SA"/>
      </w:rPr>
    </w:lvl>
    <w:lvl w:ilvl="1" w:tplc="4ED23AB0">
      <w:numFmt w:val="bullet"/>
      <w:lvlText w:val="•"/>
      <w:lvlJc w:val="left"/>
      <w:pPr>
        <w:ind w:left="601" w:hanging="149"/>
      </w:pPr>
      <w:rPr>
        <w:lang w:val="ru-RU" w:eastAsia="en-US" w:bidi="ar-SA"/>
      </w:rPr>
    </w:lvl>
    <w:lvl w:ilvl="2" w:tplc="BF14DF7C">
      <w:numFmt w:val="bullet"/>
      <w:lvlText w:val="•"/>
      <w:lvlJc w:val="left"/>
      <w:pPr>
        <w:ind w:left="1182" w:hanging="149"/>
      </w:pPr>
      <w:rPr>
        <w:lang w:val="ru-RU" w:eastAsia="en-US" w:bidi="ar-SA"/>
      </w:rPr>
    </w:lvl>
    <w:lvl w:ilvl="3" w:tplc="2880409A">
      <w:numFmt w:val="bullet"/>
      <w:lvlText w:val="•"/>
      <w:lvlJc w:val="left"/>
      <w:pPr>
        <w:ind w:left="1763" w:hanging="149"/>
      </w:pPr>
      <w:rPr>
        <w:lang w:val="ru-RU" w:eastAsia="en-US" w:bidi="ar-SA"/>
      </w:rPr>
    </w:lvl>
    <w:lvl w:ilvl="4" w:tplc="AD841D1E">
      <w:numFmt w:val="bullet"/>
      <w:lvlText w:val="•"/>
      <w:lvlJc w:val="left"/>
      <w:pPr>
        <w:ind w:left="2344" w:hanging="149"/>
      </w:pPr>
      <w:rPr>
        <w:lang w:val="ru-RU" w:eastAsia="en-US" w:bidi="ar-SA"/>
      </w:rPr>
    </w:lvl>
    <w:lvl w:ilvl="5" w:tplc="6F54480E">
      <w:numFmt w:val="bullet"/>
      <w:lvlText w:val="•"/>
      <w:lvlJc w:val="left"/>
      <w:pPr>
        <w:ind w:left="2925" w:hanging="149"/>
      </w:pPr>
      <w:rPr>
        <w:lang w:val="ru-RU" w:eastAsia="en-US" w:bidi="ar-SA"/>
      </w:rPr>
    </w:lvl>
    <w:lvl w:ilvl="6" w:tplc="CEECD444">
      <w:numFmt w:val="bullet"/>
      <w:lvlText w:val="•"/>
      <w:lvlJc w:val="left"/>
      <w:pPr>
        <w:ind w:left="3506" w:hanging="149"/>
      </w:pPr>
      <w:rPr>
        <w:lang w:val="ru-RU" w:eastAsia="en-US" w:bidi="ar-SA"/>
      </w:rPr>
    </w:lvl>
    <w:lvl w:ilvl="7" w:tplc="D772C164">
      <w:numFmt w:val="bullet"/>
      <w:lvlText w:val="•"/>
      <w:lvlJc w:val="left"/>
      <w:pPr>
        <w:ind w:left="4087" w:hanging="149"/>
      </w:pPr>
      <w:rPr>
        <w:lang w:val="ru-RU" w:eastAsia="en-US" w:bidi="ar-SA"/>
      </w:rPr>
    </w:lvl>
    <w:lvl w:ilvl="8" w:tplc="D5E0B36A">
      <w:numFmt w:val="bullet"/>
      <w:lvlText w:val="•"/>
      <w:lvlJc w:val="left"/>
      <w:pPr>
        <w:ind w:left="4668" w:hanging="149"/>
      </w:pPr>
      <w:rPr>
        <w:lang w:val="ru-RU" w:eastAsia="en-US" w:bidi="ar-SA"/>
      </w:rPr>
    </w:lvl>
  </w:abstractNum>
  <w:abstractNum w:abstractNumId="3">
    <w:nsid w:val="5EEB1F9B"/>
    <w:multiLevelType w:val="hybridMultilevel"/>
    <w:tmpl w:val="6D34CD40"/>
    <w:lvl w:ilvl="0" w:tplc="04190003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4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0B2668"/>
    <w:multiLevelType w:val="hybridMultilevel"/>
    <w:tmpl w:val="5A7A79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A2"/>
    <w:rsid w:val="000A6B27"/>
    <w:rsid w:val="00105E57"/>
    <w:rsid w:val="00245F16"/>
    <w:rsid w:val="002E0E55"/>
    <w:rsid w:val="002E3B53"/>
    <w:rsid w:val="002F4B91"/>
    <w:rsid w:val="00346EC9"/>
    <w:rsid w:val="00374FA2"/>
    <w:rsid w:val="00460494"/>
    <w:rsid w:val="0059023A"/>
    <w:rsid w:val="00666247"/>
    <w:rsid w:val="006B5805"/>
    <w:rsid w:val="006F44D0"/>
    <w:rsid w:val="00872609"/>
    <w:rsid w:val="008E76CE"/>
    <w:rsid w:val="009C77E8"/>
    <w:rsid w:val="00A54A4D"/>
    <w:rsid w:val="00A86A0A"/>
    <w:rsid w:val="00AD5FD3"/>
    <w:rsid w:val="00C25819"/>
    <w:rsid w:val="00C626A2"/>
    <w:rsid w:val="00CE7D32"/>
    <w:rsid w:val="00FD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626A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C6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4A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626A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paragraph" w:styleId="a3">
    <w:name w:val="Balloon Text"/>
    <w:basedOn w:val="a"/>
    <w:link w:val="a4"/>
    <w:uiPriority w:val="99"/>
    <w:semiHidden/>
    <w:unhideWhenUsed/>
    <w:rsid w:val="00C62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6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4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1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bzhde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25</Pages>
  <Words>6214</Words>
  <Characters>35421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auto133</dc:creator>
  <cp:lastModifiedBy>Здоровцова Олеся Николаевна</cp:lastModifiedBy>
  <cp:revision>15</cp:revision>
  <dcterms:created xsi:type="dcterms:W3CDTF">2024-05-27T04:11:00Z</dcterms:created>
  <dcterms:modified xsi:type="dcterms:W3CDTF">2026-08-20T07:50:00Z</dcterms:modified>
</cp:coreProperties>
</file>